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774" w:rsidRPr="00CE0410" w:rsidRDefault="001B7774">
      <w:pPr>
        <w:rPr>
          <w:sz w:val="18"/>
          <w:szCs w:val="18"/>
          <w:lang w:val="en-US"/>
        </w:rPr>
      </w:pPr>
      <w:r w:rsidRPr="00CE0410">
        <w:rPr>
          <w:b/>
          <w:sz w:val="18"/>
          <w:szCs w:val="18"/>
          <w:lang w:val="en-US"/>
        </w:rPr>
        <w:t>Area of Interest</w:t>
      </w:r>
      <w:proofErr w:type="gramStart"/>
      <w:r w:rsidRPr="00CE0410">
        <w:rPr>
          <w:b/>
          <w:sz w:val="18"/>
          <w:szCs w:val="18"/>
          <w:lang w:val="en-US"/>
        </w:rPr>
        <w:t>:</w:t>
      </w:r>
      <w:r w:rsidRPr="00CE0410">
        <w:rPr>
          <w:sz w:val="18"/>
          <w:szCs w:val="18"/>
          <w:lang w:val="en-US"/>
        </w:rPr>
        <w:t>DeeporBeel</w:t>
      </w:r>
      <w:proofErr w:type="gramEnd"/>
      <w:r w:rsidRPr="00CE0410">
        <w:rPr>
          <w:sz w:val="18"/>
          <w:szCs w:val="18"/>
          <w:lang w:val="en-US"/>
        </w:rPr>
        <w:t>, Guwahati, Assam</w:t>
      </w:r>
    </w:p>
    <w:p w:rsidR="001B7774" w:rsidRPr="00CE0410" w:rsidRDefault="001B7774">
      <w:pPr>
        <w:rPr>
          <w:b/>
          <w:sz w:val="18"/>
          <w:szCs w:val="18"/>
          <w:lang w:val="en-US"/>
        </w:rPr>
      </w:pPr>
      <w:r w:rsidRPr="00CE0410">
        <w:rPr>
          <w:b/>
          <w:sz w:val="18"/>
          <w:szCs w:val="18"/>
          <w:lang w:val="en-US"/>
        </w:rPr>
        <w:t xml:space="preserve">Data Used: </w:t>
      </w:r>
      <w:r w:rsidRPr="00CE0410">
        <w:rPr>
          <w:sz w:val="18"/>
          <w:szCs w:val="18"/>
          <w:lang w:val="en-US"/>
        </w:rPr>
        <w:t xml:space="preserve">LISS III (Spatial Resolution: 24m) from </w:t>
      </w:r>
      <w:r w:rsidRPr="00CE0410">
        <w:rPr>
          <w:b/>
          <w:sz w:val="18"/>
          <w:szCs w:val="18"/>
          <w:lang w:val="en-US"/>
        </w:rPr>
        <w:t>Bhuvan</w:t>
      </w:r>
    </w:p>
    <w:p w:rsidR="00DE0D61" w:rsidRPr="00CE0410" w:rsidRDefault="00DE0D61">
      <w:pPr>
        <w:rPr>
          <w:sz w:val="18"/>
          <w:szCs w:val="18"/>
          <w:lang w:val="en-US"/>
        </w:rPr>
      </w:pPr>
      <w:r w:rsidRPr="00CE0410">
        <w:rPr>
          <w:b/>
          <w:sz w:val="18"/>
          <w:szCs w:val="18"/>
          <w:lang w:val="en-US"/>
        </w:rPr>
        <w:t>Software Used</w:t>
      </w:r>
      <w:r w:rsidR="00E04A25" w:rsidRPr="00CE0410">
        <w:rPr>
          <w:b/>
          <w:sz w:val="18"/>
          <w:szCs w:val="18"/>
          <w:lang w:val="en-US"/>
        </w:rPr>
        <w:t>:</w:t>
      </w:r>
      <w:r w:rsidR="00E04A25" w:rsidRPr="00CE0410">
        <w:rPr>
          <w:sz w:val="18"/>
          <w:szCs w:val="18"/>
          <w:lang w:val="en-US"/>
        </w:rPr>
        <w:t xml:space="preserve"> QGIS 3.16</w:t>
      </w:r>
    </w:p>
    <w:p w:rsidR="00985EF9" w:rsidRPr="00CE0410" w:rsidRDefault="00985EF9">
      <w:pPr>
        <w:rPr>
          <w:b/>
          <w:sz w:val="18"/>
          <w:szCs w:val="18"/>
          <w:lang w:val="en-US"/>
        </w:rPr>
      </w:pPr>
      <w:r w:rsidRPr="00CE0410">
        <w:rPr>
          <w:b/>
          <w:sz w:val="18"/>
          <w:szCs w:val="18"/>
          <w:lang w:val="en-US"/>
        </w:rPr>
        <w:t>Raster Layer Stacking:</w:t>
      </w:r>
    </w:p>
    <w:p w:rsidR="00985EF9" w:rsidRPr="00CE0410" w:rsidRDefault="00985EF9" w:rsidP="00985EF9">
      <w:pPr>
        <w:pStyle w:val="ListParagraph"/>
        <w:numPr>
          <w:ilvl w:val="0"/>
          <w:numId w:val="1"/>
        </w:numPr>
        <w:rPr>
          <w:sz w:val="18"/>
          <w:szCs w:val="18"/>
          <w:lang w:val="en-US"/>
        </w:rPr>
      </w:pPr>
      <w:r w:rsidRPr="00CE0410">
        <w:rPr>
          <w:sz w:val="18"/>
          <w:szCs w:val="18"/>
          <w:lang w:val="en-US"/>
        </w:rPr>
        <w:t xml:space="preserve">Go to </w:t>
      </w:r>
      <w:r w:rsidRPr="00CE0410">
        <w:rPr>
          <w:b/>
          <w:sz w:val="18"/>
          <w:szCs w:val="18"/>
          <w:lang w:val="en-US"/>
        </w:rPr>
        <w:t>Raster Tab &gt;&gt; Miscellaneous &gt;&gt; Merge</w:t>
      </w:r>
      <w:r w:rsidRPr="00CE0410">
        <w:rPr>
          <w:sz w:val="18"/>
          <w:szCs w:val="18"/>
          <w:lang w:val="en-US"/>
        </w:rPr>
        <w:t>.</w:t>
      </w:r>
    </w:p>
    <w:p w:rsidR="00985EF9" w:rsidRPr="00CE0410" w:rsidRDefault="00985EF9" w:rsidP="00985EF9">
      <w:pPr>
        <w:pStyle w:val="ListParagraph"/>
        <w:numPr>
          <w:ilvl w:val="0"/>
          <w:numId w:val="1"/>
        </w:numPr>
        <w:rPr>
          <w:sz w:val="18"/>
          <w:szCs w:val="18"/>
          <w:lang w:val="en-US"/>
        </w:rPr>
      </w:pPr>
      <w:r w:rsidRPr="00CE0410">
        <w:rPr>
          <w:sz w:val="18"/>
          <w:szCs w:val="18"/>
          <w:lang w:val="en-US"/>
        </w:rPr>
        <w:t>In the Dialog Box, input the bands to be stacked.</w:t>
      </w:r>
    </w:p>
    <w:p w:rsidR="00985EF9" w:rsidRPr="00CE0410" w:rsidRDefault="00985EF9" w:rsidP="00985EF9">
      <w:pPr>
        <w:pStyle w:val="ListParagraph"/>
        <w:numPr>
          <w:ilvl w:val="0"/>
          <w:numId w:val="1"/>
        </w:numPr>
        <w:rPr>
          <w:sz w:val="18"/>
          <w:szCs w:val="18"/>
          <w:lang w:val="en-US"/>
        </w:rPr>
      </w:pPr>
      <w:r w:rsidRPr="00CE0410">
        <w:rPr>
          <w:sz w:val="18"/>
          <w:szCs w:val="18"/>
          <w:lang w:val="en-US"/>
        </w:rPr>
        <w:t>Select the checkbox “Place Each input file in Separate Band”.</w:t>
      </w:r>
    </w:p>
    <w:p w:rsidR="00985EF9" w:rsidRPr="00CE0410" w:rsidRDefault="00985EF9" w:rsidP="00985EF9">
      <w:pPr>
        <w:pStyle w:val="ListParagraph"/>
        <w:numPr>
          <w:ilvl w:val="0"/>
          <w:numId w:val="1"/>
        </w:numPr>
        <w:rPr>
          <w:sz w:val="18"/>
          <w:szCs w:val="18"/>
          <w:lang w:val="en-US"/>
        </w:rPr>
      </w:pPr>
      <w:r w:rsidRPr="00CE0410">
        <w:rPr>
          <w:sz w:val="18"/>
          <w:szCs w:val="18"/>
          <w:lang w:val="en-US"/>
        </w:rPr>
        <w:t xml:space="preserve">Select </w:t>
      </w:r>
      <w:r w:rsidRPr="00CE0410">
        <w:rPr>
          <w:b/>
          <w:sz w:val="18"/>
          <w:szCs w:val="18"/>
          <w:lang w:val="en-US"/>
        </w:rPr>
        <w:t>Output Data Type</w:t>
      </w:r>
      <w:r w:rsidRPr="00CE0410">
        <w:rPr>
          <w:sz w:val="18"/>
          <w:szCs w:val="18"/>
          <w:lang w:val="en-US"/>
        </w:rPr>
        <w:t xml:space="preserve"> as </w:t>
      </w:r>
      <w:r w:rsidRPr="00CE0410">
        <w:rPr>
          <w:b/>
          <w:sz w:val="18"/>
          <w:szCs w:val="18"/>
          <w:lang w:val="en-US"/>
        </w:rPr>
        <w:t>Float32</w:t>
      </w:r>
      <w:r w:rsidRPr="00CE0410">
        <w:rPr>
          <w:sz w:val="18"/>
          <w:szCs w:val="18"/>
          <w:lang w:val="en-US"/>
        </w:rPr>
        <w:t>.</w:t>
      </w:r>
    </w:p>
    <w:p w:rsidR="00985EF9" w:rsidRPr="00CE0410" w:rsidRDefault="00985EF9" w:rsidP="00985EF9">
      <w:pPr>
        <w:pStyle w:val="ListParagraph"/>
        <w:numPr>
          <w:ilvl w:val="0"/>
          <w:numId w:val="1"/>
        </w:numPr>
        <w:rPr>
          <w:sz w:val="18"/>
          <w:szCs w:val="18"/>
          <w:lang w:val="en-US"/>
        </w:rPr>
      </w:pPr>
      <w:r w:rsidRPr="00CE0410">
        <w:rPr>
          <w:sz w:val="18"/>
          <w:szCs w:val="18"/>
          <w:lang w:val="en-US"/>
        </w:rPr>
        <w:t xml:space="preserve">Save the File in </w:t>
      </w:r>
      <w:r w:rsidRPr="00CE0410">
        <w:rPr>
          <w:b/>
          <w:sz w:val="18"/>
          <w:szCs w:val="18"/>
          <w:lang w:val="en-US"/>
        </w:rPr>
        <w:t xml:space="preserve">Merge </w:t>
      </w:r>
      <w:r w:rsidRPr="00CE0410">
        <w:rPr>
          <w:sz w:val="18"/>
          <w:szCs w:val="18"/>
          <w:lang w:val="en-US"/>
        </w:rPr>
        <w:t>and name the File.</w:t>
      </w:r>
    </w:p>
    <w:p w:rsidR="00985EF9" w:rsidRPr="00CE0410" w:rsidRDefault="00985EF9" w:rsidP="00985EF9">
      <w:pPr>
        <w:pStyle w:val="ListParagraph"/>
        <w:numPr>
          <w:ilvl w:val="0"/>
          <w:numId w:val="1"/>
        </w:numPr>
        <w:rPr>
          <w:sz w:val="18"/>
          <w:szCs w:val="18"/>
          <w:lang w:val="en-US"/>
        </w:rPr>
      </w:pPr>
      <w:r w:rsidRPr="00CE0410">
        <w:rPr>
          <w:sz w:val="18"/>
          <w:szCs w:val="18"/>
          <w:lang w:val="en-US"/>
        </w:rPr>
        <w:t>Click Run, the Stacked Image is ready.</w:t>
      </w:r>
    </w:p>
    <w:p w:rsidR="00985EF9" w:rsidRPr="00CE0410" w:rsidRDefault="00985EF9" w:rsidP="00985EF9">
      <w:pPr>
        <w:rPr>
          <w:b/>
          <w:sz w:val="18"/>
          <w:szCs w:val="18"/>
          <w:lang w:val="en-US"/>
        </w:rPr>
      </w:pPr>
      <w:r w:rsidRPr="00CE0410">
        <w:rPr>
          <w:b/>
          <w:sz w:val="18"/>
          <w:szCs w:val="18"/>
          <w:lang w:val="en-US"/>
        </w:rPr>
        <w:t>NDWI</w:t>
      </w:r>
      <w:r w:rsidR="00DE0D61" w:rsidRPr="00CE0410">
        <w:rPr>
          <w:b/>
          <w:sz w:val="18"/>
          <w:szCs w:val="18"/>
          <w:lang w:val="en-US"/>
        </w:rPr>
        <w:t xml:space="preserve"> (Normalized Difference Water Index)</w:t>
      </w:r>
      <w:r w:rsidRPr="00CE0410">
        <w:rPr>
          <w:b/>
          <w:sz w:val="18"/>
          <w:szCs w:val="18"/>
          <w:lang w:val="en-US"/>
        </w:rPr>
        <w:t>:</w:t>
      </w:r>
    </w:p>
    <w:p w:rsidR="00985EF9" w:rsidRPr="00CE0410" w:rsidRDefault="00985EF9" w:rsidP="00985EF9">
      <w:pPr>
        <w:pStyle w:val="ListParagraph"/>
        <w:numPr>
          <w:ilvl w:val="0"/>
          <w:numId w:val="2"/>
        </w:numPr>
        <w:rPr>
          <w:sz w:val="18"/>
          <w:szCs w:val="18"/>
          <w:lang w:val="en-US"/>
        </w:rPr>
      </w:pPr>
      <w:r w:rsidRPr="00CE0410">
        <w:rPr>
          <w:sz w:val="18"/>
          <w:szCs w:val="18"/>
          <w:lang w:val="en-US"/>
        </w:rPr>
        <w:t xml:space="preserve">Open the Stacked </w:t>
      </w:r>
      <w:proofErr w:type="gramStart"/>
      <w:r w:rsidRPr="00CE0410">
        <w:rPr>
          <w:sz w:val="18"/>
          <w:szCs w:val="18"/>
          <w:lang w:val="en-US"/>
        </w:rPr>
        <w:t>Image,</w:t>
      </w:r>
      <w:proofErr w:type="gramEnd"/>
      <w:r w:rsidRPr="00CE0410">
        <w:rPr>
          <w:sz w:val="18"/>
          <w:szCs w:val="18"/>
          <w:lang w:val="en-US"/>
        </w:rPr>
        <w:t xml:space="preserve"> </w:t>
      </w:r>
      <w:r w:rsidR="00DE0D61" w:rsidRPr="00CE0410">
        <w:rPr>
          <w:sz w:val="18"/>
          <w:szCs w:val="18"/>
          <w:lang w:val="en-US"/>
        </w:rPr>
        <w:t xml:space="preserve">now go to </w:t>
      </w:r>
      <w:r w:rsidR="00DE0D61" w:rsidRPr="00CE0410">
        <w:rPr>
          <w:b/>
          <w:sz w:val="18"/>
          <w:szCs w:val="18"/>
          <w:lang w:val="en-US"/>
        </w:rPr>
        <w:t>Raster &gt;&gt; Raster Calculator</w:t>
      </w:r>
      <w:r w:rsidR="00DE0D61" w:rsidRPr="00CE0410">
        <w:rPr>
          <w:sz w:val="18"/>
          <w:szCs w:val="18"/>
          <w:lang w:val="en-US"/>
        </w:rPr>
        <w:t>.</w:t>
      </w:r>
    </w:p>
    <w:p w:rsidR="00DE0D61" w:rsidRPr="00CE0410" w:rsidRDefault="00DE0D61" w:rsidP="00985EF9">
      <w:pPr>
        <w:pStyle w:val="ListParagraph"/>
        <w:numPr>
          <w:ilvl w:val="0"/>
          <w:numId w:val="2"/>
        </w:numPr>
        <w:rPr>
          <w:sz w:val="18"/>
          <w:szCs w:val="18"/>
          <w:lang w:val="en-US"/>
        </w:rPr>
      </w:pPr>
      <w:r w:rsidRPr="00CE0410">
        <w:rPr>
          <w:sz w:val="18"/>
          <w:szCs w:val="18"/>
          <w:lang w:val="en-US"/>
        </w:rPr>
        <w:t>In the Dialog box, Select the bands according to following algorithm:</w:t>
      </w:r>
    </w:p>
    <w:p w:rsidR="00DE0D61" w:rsidRPr="00CE0410" w:rsidRDefault="00DE0D61" w:rsidP="00DE0D61">
      <w:pPr>
        <w:pStyle w:val="ListParagraph"/>
        <w:rPr>
          <w:b/>
          <w:sz w:val="18"/>
          <w:szCs w:val="18"/>
          <w:lang w:val="en-US"/>
        </w:rPr>
      </w:pPr>
      <w:r w:rsidRPr="00CE0410">
        <w:rPr>
          <w:b/>
          <w:sz w:val="18"/>
          <w:szCs w:val="18"/>
          <w:lang w:val="en-US"/>
        </w:rPr>
        <w:t>(Green Band – NIR Band) / (Green Band + NIR Band)</w:t>
      </w:r>
    </w:p>
    <w:p w:rsidR="00DE0D61" w:rsidRPr="00CE0410" w:rsidRDefault="00DE0D61" w:rsidP="00985EF9">
      <w:pPr>
        <w:pStyle w:val="ListParagraph"/>
        <w:numPr>
          <w:ilvl w:val="0"/>
          <w:numId w:val="2"/>
        </w:numPr>
        <w:rPr>
          <w:sz w:val="18"/>
          <w:szCs w:val="18"/>
          <w:lang w:val="en-US"/>
        </w:rPr>
      </w:pPr>
      <w:r w:rsidRPr="00CE0410">
        <w:rPr>
          <w:sz w:val="18"/>
          <w:szCs w:val="18"/>
          <w:lang w:val="en-US"/>
        </w:rPr>
        <w:t xml:space="preserve">Click OK, the NDWI is </w:t>
      </w:r>
      <w:proofErr w:type="gramStart"/>
      <w:r w:rsidRPr="00CE0410">
        <w:rPr>
          <w:sz w:val="18"/>
          <w:szCs w:val="18"/>
          <w:lang w:val="en-US"/>
        </w:rPr>
        <w:t>Ready</w:t>
      </w:r>
      <w:proofErr w:type="gramEnd"/>
      <w:r w:rsidRPr="00CE0410">
        <w:rPr>
          <w:sz w:val="18"/>
          <w:szCs w:val="18"/>
          <w:lang w:val="en-US"/>
        </w:rPr>
        <w:t xml:space="preserve">, the readings will be from </w:t>
      </w:r>
      <w:r w:rsidRPr="00CE0410">
        <w:rPr>
          <w:b/>
          <w:sz w:val="18"/>
          <w:szCs w:val="18"/>
          <w:lang w:val="en-US"/>
        </w:rPr>
        <w:t>-1 to +1</w:t>
      </w:r>
      <w:r w:rsidRPr="00CE0410">
        <w:rPr>
          <w:sz w:val="18"/>
          <w:szCs w:val="18"/>
          <w:lang w:val="en-US"/>
        </w:rPr>
        <w:t>.</w:t>
      </w:r>
    </w:p>
    <w:p w:rsidR="00DE0D61" w:rsidRPr="00CE0410" w:rsidRDefault="00DE0D61" w:rsidP="00DE0D61">
      <w:pPr>
        <w:rPr>
          <w:b/>
          <w:sz w:val="18"/>
          <w:szCs w:val="18"/>
          <w:lang w:val="en-US"/>
        </w:rPr>
      </w:pPr>
      <w:r w:rsidRPr="00CE0410">
        <w:rPr>
          <w:b/>
          <w:sz w:val="18"/>
          <w:szCs w:val="18"/>
          <w:lang w:val="en-US"/>
        </w:rPr>
        <w:t>Supervised Classification:</w:t>
      </w:r>
    </w:p>
    <w:p w:rsidR="00DE0D61" w:rsidRPr="00CE0410" w:rsidRDefault="00DE0D61" w:rsidP="00DE0D61">
      <w:pPr>
        <w:pStyle w:val="ListParagraph"/>
        <w:numPr>
          <w:ilvl w:val="0"/>
          <w:numId w:val="2"/>
        </w:numPr>
        <w:rPr>
          <w:sz w:val="18"/>
          <w:szCs w:val="18"/>
          <w:lang w:val="en-US"/>
        </w:rPr>
      </w:pPr>
      <w:r w:rsidRPr="00CE0410">
        <w:rPr>
          <w:sz w:val="18"/>
          <w:szCs w:val="18"/>
          <w:lang w:val="en-US"/>
        </w:rPr>
        <w:t xml:space="preserve">Go to </w:t>
      </w:r>
      <w:r w:rsidRPr="00CE0410">
        <w:rPr>
          <w:b/>
          <w:sz w:val="18"/>
          <w:szCs w:val="18"/>
          <w:lang w:val="en-US"/>
        </w:rPr>
        <w:t>Plugins &gt;&gt; Manage and Install Plugins</w:t>
      </w:r>
      <w:r w:rsidRPr="00CE0410">
        <w:rPr>
          <w:sz w:val="18"/>
          <w:szCs w:val="18"/>
          <w:lang w:val="en-US"/>
        </w:rPr>
        <w:t>.</w:t>
      </w:r>
    </w:p>
    <w:p w:rsidR="00DE0D61" w:rsidRPr="00CE0410" w:rsidRDefault="00DE0D61" w:rsidP="00DE0D61">
      <w:pPr>
        <w:pStyle w:val="ListParagraph"/>
        <w:numPr>
          <w:ilvl w:val="0"/>
          <w:numId w:val="2"/>
        </w:numPr>
        <w:rPr>
          <w:sz w:val="18"/>
          <w:szCs w:val="18"/>
          <w:lang w:val="en-US"/>
        </w:rPr>
      </w:pPr>
      <w:r w:rsidRPr="00CE0410">
        <w:rPr>
          <w:sz w:val="18"/>
          <w:szCs w:val="18"/>
          <w:lang w:val="en-US"/>
        </w:rPr>
        <w:t>Select “All” and search “</w:t>
      </w:r>
      <w:r w:rsidRPr="00CE0410">
        <w:rPr>
          <w:b/>
          <w:sz w:val="18"/>
          <w:szCs w:val="18"/>
          <w:lang w:val="en-US"/>
        </w:rPr>
        <w:t>Semi-Automatic Classification Plugin</w:t>
      </w:r>
      <w:r w:rsidR="002B4BC7" w:rsidRPr="00CE0410">
        <w:rPr>
          <w:b/>
          <w:sz w:val="18"/>
          <w:szCs w:val="18"/>
          <w:lang w:val="en-US"/>
        </w:rPr>
        <w:t xml:space="preserve"> (SCP)</w:t>
      </w:r>
      <w:r w:rsidRPr="00CE0410">
        <w:rPr>
          <w:sz w:val="18"/>
          <w:szCs w:val="18"/>
          <w:lang w:val="en-US"/>
        </w:rPr>
        <w:t>” and install it.</w:t>
      </w:r>
    </w:p>
    <w:p w:rsidR="00DE0D61" w:rsidRPr="00CE0410" w:rsidRDefault="00DE0D61" w:rsidP="00DE0D61">
      <w:pPr>
        <w:pStyle w:val="ListParagraph"/>
        <w:numPr>
          <w:ilvl w:val="0"/>
          <w:numId w:val="2"/>
        </w:numPr>
        <w:rPr>
          <w:sz w:val="18"/>
          <w:szCs w:val="18"/>
          <w:lang w:val="en-US"/>
        </w:rPr>
      </w:pPr>
      <w:r w:rsidRPr="00CE0410">
        <w:rPr>
          <w:sz w:val="18"/>
          <w:szCs w:val="18"/>
          <w:lang w:val="en-US"/>
        </w:rPr>
        <w:t>After Installation, add the Band layers in QGIS which needed to be Stacked.</w:t>
      </w:r>
    </w:p>
    <w:p w:rsidR="00E04A25" w:rsidRPr="00CE0410" w:rsidRDefault="00E04A25" w:rsidP="00DE0D61">
      <w:pPr>
        <w:pStyle w:val="ListParagraph"/>
        <w:numPr>
          <w:ilvl w:val="0"/>
          <w:numId w:val="2"/>
        </w:numPr>
        <w:rPr>
          <w:sz w:val="18"/>
          <w:szCs w:val="18"/>
          <w:lang w:val="en-US"/>
        </w:rPr>
      </w:pPr>
      <w:r w:rsidRPr="00CE0410">
        <w:rPr>
          <w:sz w:val="18"/>
          <w:szCs w:val="18"/>
          <w:lang w:val="en-US"/>
        </w:rPr>
        <w:t xml:space="preserve">After </w:t>
      </w:r>
      <w:proofErr w:type="gramStart"/>
      <w:r w:rsidRPr="00CE0410">
        <w:rPr>
          <w:sz w:val="18"/>
          <w:szCs w:val="18"/>
          <w:lang w:val="en-US"/>
        </w:rPr>
        <w:t>Installing</w:t>
      </w:r>
      <w:proofErr w:type="gramEnd"/>
      <w:r w:rsidRPr="00CE0410">
        <w:rPr>
          <w:sz w:val="18"/>
          <w:szCs w:val="18"/>
          <w:lang w:val="en-US"/>
        </w:rPr>
        <w:t xml:space="preserve"> the plugin, a new tab named “</w:t>
      </w:r>
      <w:r w:rsidRPr="00CE0410">
        <w:rPr>
          <w:b/>
          <w:sz w:val="18"/>
          <w:szCs w:val="18"/>
          <w:lang w:val="en-US"/>
        </w:rPr>
        <w:t>SCP</w:t>
      </w:r>
      <w:r w:rsidRPr="00CE0410">
        <w:rPr>
          <w:sz w:val="18"/>
          <w:szCs w:val="18"/>
          <w:lang w:val="en-US"/>
        </w:rPr>
        <w:t>” will be created.</w:t>
      </w:r>
    </w:p>
    <w:p w:rsidR="00E04A25" w:rsidRPr="00CE0410" w:rsidRDefault="00E04A25" w:rsidP="00DE0D61">
      <w:pPr>
        <w:pStyle w:val="ListParagraph"/>
        <w:numPr>
          <w:ilvl w:val="0"/>
          <w:numId w:val="2"/>
        </w:numPr>
        <w:rPr>
          <w:sz w:val="18"/>
          <w:szCs w:val="18"/>
          <w:lang w:val="en-US"/>
        </w:rPr>
      </w:pPr>
      <w:r w:rsidRPr="00CE0410">
        <w:rPr>
          <w:sz w:val="18"/>
          <w:szCs w:val="18"/>
          <w:lang w:val="en-US"/>
        </w:rPr>
        <w:t xml:space="preserve">Go to </w:t>
      </w:r>
      <w:r w:rsidRPr="00CE0410">
        <w:rPr>
          <w:b/>
          <w:sz w:val="18"/>
          <w:szCs w:val="18"/>
          <w:lang w:val="en-US"/>
        </w:rPr>
        <w:t>SCP &gt;&gt; Band Set</w:t>
      </w:r>
      <w:r w:rsidRPr="00CE0410">
        <w:rPr>
          <w:sz w:val="18"/>
          <w:szCs w:val="18"/>
          <w:lang w:val="en-US"/>
        </w:rPr>
        <w:t>, Refresh the “</w:t>
      </w:r>
      <w:r w:rsidRPr="00CE0410">
        <w:rPr>
          <w:b/>
          <w:sz w:val="18"/>
          <w:szCs w:val="18"/>
          <w:lang w:val="en-US"/>
        </w:rPr>
        <w:t>Single Band List</w:t>
      </w:r>
      <w:r w:rsidRPr="00CE0410">
        <w:rPr>
          <w:sz w:val="18"/>
          <w:szCs w:val="18"/>
          <w:lang w:val="en-US"/>
        </w:rPr>
        <w:t xml:space="preserve">”, </w:t>
      </w:r>
      <w:proofErr w:type="gramStart"/>
      <w:r w:rsidRPr="00CE0410">
        <w:rPr>
          <w:sz w:val="18"/>
          <w:szCs w:val="18"/>
          <w:lang w:val="en-US"/>
        </w:rPr>
        <w:t>select</w:t>
      </w:r>
      <w:proofErr w:type="gramEnd"/>
      <w:r w:rsidRPr="00CE0410">
        <w:rPr>
          <w:sz w:val="18"/>
          <w:szCs w:val="18"/>
          <w:lang w:val="en-US"/>
        </w:rPr>
        <w:t xml:space="preserve"> the bands and Click Add Icon.</w:t>
      </w:r>
    </w:p>
    <w:p w:rsidR="00E04A25" w:rsidRPr="00CE0410" w:rsidRDefault="00E04A25" w:rsidP="00DE0D61">
      <w:pPr>
        <w:pStyle w:val="ListParagraph"/>
        <w:numPr>
          <w:ilvl w:val="0"/>
          <w:numId w:val="2"/>
        </w:numPr>
        <w:rPr>
          <w:sz w:val="18"/>
          <w:szCs w:val="18"/>
          <w:lang w:val="en-US"/>
        </w:rPr>
      </w:pPr>
      <w:r w:rsidRPr="00CE0410">
        <w:rPr>
          <w:sz w:val="18"/>
          <w:szCs w:val="18"/>
          <w:lang w:val="en-US"/>
        </w:rPr>
        <w:t>Select the Checkbox named “</w:t>
      </w:r>
      <w:r w:rsidRPr="00CE0410">
        <w:rPr>
          <w:b/>
          <w:sz w:val="18"/>
          <w:szCs w:val="18"/>
          <w:lang w:val="en-US"/>
        </w:rPr>
        <w:t>Create Raster of Band Set (stack bands)</w:t>
      </w:r>
      <w:r w:rsidRPr="00CE0410">
        <w:rPr>
          <w:sz w:val="18"/>
          <w:szCs w:val="18"/>
          <w:lang w:val="en-US"/>
        </w:rPr>
        <w:t>” and press Run.</w:t>
      </w:r>
    </w:p>
    <w:p w:rsidR="00E04A25" w:rsidRPr="00CE0410" w:rsidRDefault="00E04A25" w:rsidP="00DE0D61">
      <w:pPr>
        <w:pStyle w:val="ListParagraph"/>
        <w:numPr>
          <w:ilvl w:val="0"/>
          <w:numId w:val="2"/>
        </w:numPr>
        <w:rPr>
          <w:sz w:val="18"/>
          <w:szCs w:val="18"/>
          <w:lang w:val="en-US"/>
        </w:rPr>
      </w:pPr>
      <w:r w:rsidRPr="00CE0410">
        <w:rPr>
          <w:sz w:val="18"/>
          <w:szCs w:val="18"/>
          <w:lang w:val="en-US"/>
        </w:rPr>
        <w:t xml:space="preserve">Go to </w:t>
      </w:r>
      <w:r w:rsidRPr="00CE0410">
        <w:rPr>
          <w:b/>
          <w:sz w:val="18"/>
          <w:szCs w:val="18"/>
          <w:lang w:val="en-US"/>
        </w:rPr>
        <w:t>View Tab &gt;&gt; Panels &gt;&gt;</w:t>
      </w:r>
      <w:r w:rsidR="002B4BC7" w:rsidRPr="00CE0410">
        <w:rPr>
          <w:b/>
          <w:sz w:val="18"/>
          <w:szCs w:val="18"/>
          <w:lang w:val="en-US"/>
        </w:rPr>
        <w:t>SCP Dock</w:t>
      </w:r>
      <w:r w:rsidR="002B4BC7" w:rsidRPr="00CE0410">
        <w:rPr>
          <w:sz w:val="18"/>
          <w:szCs w:val="18"/>
          <w:lang w:val="en-US"/>
        </w:rPr>
        <w:t>, select “Training Input”.</w:t>
      </w:r>
    </w:p>
    <w:p w:rsidR="002B4BC7" w:rsidRPr="00CE0410" w:rsidRDefault="002B4BC7" w:rsidP="00DE0D61">
      <w:pPr>
        <w:pStyle w:val="ListParagraph"/>
        <w:numPr>
          <w:ilvl w:val="0"/>
          <w:numId w:val="2"/>
        </w:numPr>
        <w:rPr>
          <w:sz w:val="18"/>
          <w:szCs w:val="18"/>
          <w:lang w:val="en-US"/>
        </w:rPr>
      </w:pPr>
      <w:r w:rsidRPr="00CE0410">
        <w:rPr>
          <w:sz w:val="18"/>
          <w:szCs w:val="18"/>
          <w:lang w:val="en-US"/>
        </w:rPr>
        <w:t>Now click on “Create new Training Input Icon”, name the file and save.</w:t>
      </w:r>
    </w:p>
    <w:p w:rsidR="002B4BC7" w:rsidRPr="00CE0410" w:rsidRDefault="002B4BC7" w:rsidP="00DE0D61">
      <w:pPr>
        <w:pStyle w:val="ListParagraph"/>
        <w:numPr>
          <w:ilvl w:val="0"/>
          <w:numId w:val="2"/>
        </w:numPr>
        <w:rPr>
          <w:sz w:val="18"/>
          <w:szCs w:val="18"/>
          <w:lang w:val="en-US"/>
        </w:rPr>
      </w:pPr>
      <w:r w:rsidRPr="00CE0410">
        <w:rPr>
          <w:sz w:val="18"/>
          <w:szCs w:val="18"/>
          <w:lang w:val="en-US"/>
        </w:rPr>
        <w:t xml:space="preserve">Now add the Training Inputs </w:t>
      </w:r>
      <w:r w:rsidR="00DA1EAB" w:rsidRPr="00CE0410">
        <w:rPr>
          <w:sz w:val="18"/>
          <w:szCs w:val="18"/>
          <w:lang w:val="en-US"/>
        </w:rPr>
        <w:t xml:space="preserve">and the number of classes </w:t>
      </w:r>
      <w:r w:rsidRPr="00CE0410">
        <w:rPr>
          <w:sz w:val="18"/>
          <w:szCs w:val="18"/>
          <w:lang w:val="en-US"/>
        </w:rPr>
        <w:t>using the ROI Polygon Icon from the SCP Toolbar that was created after the installation of SCP Plugin.</w:t>
      </w:r>
    </w:p>
    <w:p w:rsidR="002B4BC7" w:rsidRPr="00CE0410" w:rsidRDefault="002B4BC7" w:rsidP="00DE0D61">
      <w:pPr>
        <w:pStyle w:val="ListParagraph"/>
        <w:numPr>
          <w:ilvl w:val="0"/>
          <w:numId w:val="2"/>
        </w:numPr>
        <w:rPr>
          <w:sz w:val="18"/>
          <w:szCs w:val="18"/>
          <w:lang w:val="en-US"/>
        </w:rPr>
      </w:pPr>
      <w:r w:rsidRPr="00CE0410">
        <w:rPr>
          <w:sz w:val="18"/>
          <w:szCs w:val="18"/>
          <w:lang w:val="en-US"/>
        </w:rPr>
        <w:t xml:space="preserve">After Adding the Training Inputs, go to </w:t>
      </w:r>
      <w:r w:rsidRPr="00CE0410">
        <w:rPr>
          <w:b/>
          <w:sz w:val="18"/>
          <w:szCs w:val="18"/>
          <w:lang w:val="en-US"/>
        </w:rPr>
        <w:t>SCP &gt;&gt; Band processing &gt;&gt; Classification</w:t>
      </w:r>
      <w:r w:rsidRPr="00CE0410">
        <w:rPr>
          <w:sz w:val="18"/>
          <w:szCs w:val="18"/>
          <w:lang w:val="en-US"/>
        </w:rPr>
        <w:t>.</w:t>
      </w:r>
    </w:p>
    <w:p w:rsidR="002B4BC7" w:rsidRPr="00CE0410" w:rsidRDefault="002B4BC7" w:rsidP="00DE0D61">
      <w:pPr>
        <w:pStyle w:val="ListParagraph"/>
        <w:numPr>
          <w:ilvl w:val="0"/>
          <w:numId w:val="2"/>
        </w:numPr>
        <w:rPr>
          <w:sz w:val="18"/>
          <w:szCs w:val="18"/>
          <w:lang w:val="en-US"/>
        </w:rPr>
      </w:pPr>
      <w:r w:rsidRPr="00CE0410">
        <w:rPr>
          <w:sz w:val="18"/>
          <w:szCs w:val="18"/>
          <w:lang w:val="en-US"/>
        </w:rPr>
        <w:t>Select the Band set number if you are using Multiple Band Sets and then select the Algorithm as “</w:t>
      </w:r>
      <w:r w:rsidRPr="00CE0410">
        <w:rPr>
          <w:b/>
          <w:sz w:val="18"/>
          <w:szCs w:val="18"/>
          <w:lang w:val="en-US"/>
        </w:rPr>
        <w:t>Maximum Likelihood</w:t>
      </w:r>
      <w:r w:rsidRPr="00CE0410">
        <w:rPr>
          <w:sz w:val="18"/>
          <w:szCs w:val="18"/>
          <w:lang w:val="en-US"/>
        </w:rPr>
        <w:t>”.</w:t>
      </w:r>
    </w:p>
    <w:p w:rsidR="002B4BC7" w:rsidRPr="00CE0410" w:rsidRDefault="002B4BC7" w:rsidP="00DE0D61">
      <w:pPr>
        <w:pStyle w:val="ListParagraph"/>
        <w:numPr>
          <w:ilvl w:val="0"/>
          <w:numId w:val="2"/>
        </w:numPr>
        <w:rPr>
          <w:sz w:val="18"/>
          <w:szCs w:val="18"/>
          <w:lang w:val="en-US"/>
        </w:rPr>
      </w:pPr>
      <w:r w:rsidRPr="00CE0410">
        <w:rPr>
          <w:sz w:val="18"/>
          <w:szCs w:val="18"/>
          <w:lang w:val="en-US"/>
        </w:rPr>
        <w:t>Now click Run and Save the File.</w:t>
      </w:r>
    </w:p>
    <w:p w:rsidR="002B4BC7" w:rsidRPr="00CE0410" w:rsidRDefault="002B4BC7" w:rsidP="00DE0D61">
      <w:pPr>
        <w:pStyle w:val="ListParagraph"/>
        <w:numPr>
          <w:ilvl w:val="0"/>
          <w:numId w:val="2"/>
        </w:numPr>
        <w:rPr>
          <w:sz w:val="18"/>
          <w:szCs w:val="18"/>
          <w:lang w:val="en-US"/>
        </w:rPr>
      </w:pPr>
      <w:r w:rsidRPr="00CE0410">
        <w:rPr>
          <w:sz w:val="18"/>
          <w:szCs w:val="18"/>
          <w:lang w:val="en-US"/>
        </w:rPr>
        <w:t xml:space="preserve">The Classified Image is </w:t>
      </w:r>
      <w:proofErr w:type="gramStart"/>
      <w:r w:rsidRPr="00CE0410">
        <w:rPr>
          <w:sz w:val="18"/>
          <w:szCs w:val="18"/>
          <w:lang w:val="en-US"/>
        </w:rPr>
        <w:t>Created</w:t>
      </w:r>
      <w:proofErr w:type="gramEnd"/>
      <w:r w:rsidRPr="00CE0410">
        <w:rPr>
          <w:sz w:val="18"/>
          <w:szCs w:val="18"/>
          <w:lang w:val="en-US"/>
        </w:rPr>
        <w:t xml:space="preserve"> according the Number of classes provided while adding the Training Inputs.</w:t>
      </w:r>
    </w:p>
    <w:p w:rsidR="00DA1EAB" w:rsidRPr="00CE0410" w:rsidRDefault="00DA1EAB" w:rsidP="00DA1EAB">
      <w:pPr>
        <w:rPr>
          <w:b/>
          <w:sz w:val="18"/>
          <w:szCs w:val="18"/>
          <w:lang w:val="en-US"/>
        </w:rPr>
      </w:pPr>
      <w:r w:rsidRPr="00CE0410">
        <w:rPr>
          <w:b/>
          <w:sz w:val="18"/>
          <w:szCs w:val="18"/>
          <w:lang w:val="en-US"/>
        </w:rPr>
        <w:t>Results</w:t>
      </w:r>
      <w:proofErr w:type="gramStart"/>
      <w:r w:rsidRPr="00CE0410">
        <w:rPr>
          <w:b/>
          <w:sz w:val="18"/>
          <w:szCs w:val="18"/>
          <w:lang w:val="en-US"/>
        </w:rPr>
        <w:t>:</w:t>
      </w:r>
      <w:bookmarkStart w:id="0" w:name="_GoBack"/>
      <w:bookmarkEnd w:id="0"/>
      <w:r w:rsidRPr="00CE0410">
        <w:rPr>
          <w:sz w:val="18"/>
          <w:szCs w:val="18"/>
          <w:lang w:val="en-US"/>
        </w:rPr>
        <w:t>According</w:t>
      </w:r>
      <w:proofErr w:type="gramEnd"/>
      <w:r w:rsidRPr="00CE0410">
        <w:rPr>
          <w:sz w:val="18"/>
          <w:szCs w:val="18"/>
          <w:lang w:val="en-US"/>
        </w:rPr>
        <w:t xml:space="preserve"> to the Classified Maps</w:t>
      </w:r>
      <w:r w:rsidR="001B7774" w:rsidRPr="00CE0410">
        <w:rPr>
          <w:sz w:val="18"/>
          <w:szCs w:val="18"/>
          <w:lang w:val="en-US"/>
        </w:rPr>
        <w:t xml:space="preserve"> of Deepor</w:t>
      </w:r>
      <w:r w:rsidR="007E464A" w:rsidRPr="00CE0410">
        <w:rPr>
          <w:sz w:val="18"/>
          <w:szCs w:val="18"/>
          <w:lang w:val="en-US"/>
        </w:rPr>
        <w:t xml:space="preserve"> </w:t>
      </w:r>
      <w:r w:rsidR="001B7774" w:rsidRPr="00CE0410">
        <w:rPr>
          <w:sz w:val="18"/>
          <w:szCs w:val="18"/>
          <w:lang w:val="en-US"/>
        </w:rPr>
        <w:t>Beel</w:t>
      </w:r>
      <w:r w:rsidRPr="00CE0410">
        <w:rPr>
          <w:sz w:val="18"/>
          <w:szCs w:val="18"/>
          <w:lang w:val="en-US"/>
        </w:rPr>
        <w:t>:</w:t>
      </w:r>
    </w:p>
    <w:tbl>
      <w:tblPr>
        <w:tblStyle w:val="TableGrid"/>
        <w:tblW w:w="0" w:type="auto"/>
        <w:tblLook w:val="04A0"/>
      </w:tblPr>
      <w:tblGrid>
        <w:gridCol w:w="3005"/>
        <w:gridCol w:w="3005"/>
        <w:gridCol w:w="3006"/>
      </w:tblGrid>
      <w:tr w:rsidR="00DA1EAB" w:rsidRPr="00CE0410" w:rsidTr="00DA1EAB">
        <w:tc>
          <w:tcPr>
            <w:tcW w:w="3005" w:type="dxa"/>
          </w:tcPr>
          <w:p w:rsidR="00DA1EAB" w:rsidRPr="00CE0410" w:rsidRDefault="00DA1EAB" w:rsidP="00DA1EAB">
            <w:pPr>
              <w:jc w:val="center"/>
              <w:rPr>
                <w:b/>
                <w:sz w:val="18"/>
                <w:szCs w:val="18"/>
                <w:lang w:val="en-US"/>
              </w:rPr>
            </w:pPr>
            <w:r w:rsidRPr="00CE0410">
              <w:rPr>
                <w:b/>
                <w:sz w:val="18"/>
                <w:szCs w:val="18"/>
                <w:lang w:val="en-US"/>
              </w:rPr>
              <w:t>Features</w:t>
            </w:r>
          </w:p>
        </w:tc>
        <w:tc>
          <w:tcPr>
            <w:tcW w:w="3005" w:type="dxa"/>
          </w:tcPr>
          <w:p w:rsidR="00DA1EAB" w:rsidRPr="00CE0410" w:rsidRDefault="00DA1EAB" w:rsidP="00DA1EAB">
            <w:pPr>
              <w:jc w:val="center"/>
              <w:rPr>
                <w:b/>
                <w:sz w:val="18"/>
                <w:szCs w:val="18"/>
                <w:lang w:val="en-US"/>
              </w:rPr>
            </w:pPr>
            <w:r w:rsidRPr="00CE0410">
              <w:rPr>
                <w:b/>
                <w:sz w:val="18"/>
                <w:szCs w:val="18"/>
                <w:lang w:val="en-US"/>
              </w:rPr>
              <w:t>Area (km</w:t>
            </w:r>
            <w:r w:rsidRPr="00CE0410">
              <w:rPr>
                <w:b/>
                <w:sz w:val="18"/>
                <w:szCs w:val="18"/>
                <w:vertAlign w:val="superscript"/>
                <w:lang w:val="en-US"/>
              </w:rPr>
              <w:t>2</w:t>
            </w:r>
            <w:r w:rsidRPr="00CE0410">
              <w:rPr>
                <w:b/>
                <w:sz w:val="18"/>
                <w:szCs w:val="18"/>
                <w:lang w:val="en-US"/>
              </w:rPr>
              <w:t>) on 11</w:t>
            </w:r>
            <w:r w:rsidRPr="00CE0410">
              <w:rPr>
                <w:b/>
                <w:sz w:val="18"/>
                <w:szCs w:val="18"/>
                <w:vertAlign w:val="superscript"/>
                <w:lang w:val="en-US"/>
              </w:rPr>
              <w:t>th</w:t>
            </w:r>
            <w:r w:rsidRPr="00CE0410">
              <w:rPr>
                <w:b/>
                <w:sz w:val="18"/>
                <w:szCs w:val="18"/>
                <w:lang w:val="en-US"/>
              </w:rPr>
              <w:t xml:space="preserve"> Nov 2011</w:t>
            </w:r>
          </w:p>
        </w:tc>
        <w:tc>
          <w:tcPr>
            <w:tcW w:w="3006" w:type="dxa"/>
          </w:tcPr>
          <w:p w:rsidR="00DA1EAB" w:rsidRPr="00CE0410" w:rsidRDefault="00DA1EAB" w:rsidP="00DA1EAB">
            <w:pPr>
              <w:jc w:val="center"/>
              <w:rPr>
                <w:b/>
                <w:sz w:val="18"/>
                <w:szCs w:val="18"/>
                <w:lang w:val="en-US"/>
              </w:rPr>
            </w:pPr>
            <w:r w:rsidRPr="00CE0410">
              <w:rPr>
                <w:b/>
                <w:sz w:val="18"/>
                <w:szCs w:val="18"/>
                <w:lang w:val="en-US"/>
              </w:rPr>
              <w:t>Area (km</w:t>
            </w:r>
            <w:r w:rsidRPr="00CE0410">
              <w:rPr>
                <w:b/>
                <w:sz w:val="18"/>
                <w:szCs w:val="18"/>
                <w:vertAlign w:val="superscript"/>
                <w:lang w:val="en-US"/>
              </w:rPr>
              <w:t>2</w:t>
            </w:r>
            <w:r w:rsidRPr="00CE0410">
              <w:rPr>
                <w:b/>
                <w:sz w:val="18"/>
                <w:szCs w:val="18"/>
                <w:lang w:val="en-US"/>
              </w:rPr>
              <w:t>) on 3</w:t>
            </w:r>
            <w:r w:rsidRPr="00CE0410">
              <w:rPr>
                <w:b/>
                <w:sz w:val="18"/>
                <w:szCs w:val="18"/>
                <w:vertAlign w:val="superscript"/>
                <w:lang w:val="en-US"/>
              </w:rPr>
              <w:t>rd</w:t>
            </w:r>
            <w:r w:rsidRPr="00CE0410">
              <w:rPr>
                <w:b/>
                <w:sz w:val="18"/>
                <w:szCs w:val="18"/>
                <w:lang w:val="en-US"/>
              </w:rPr>
              <w:t xml:space="preserve"> Nov 2017</w:t>
            </w:r>
          </w:p>
        </w:tc>
      </w:tr>
      <w:tr w:rsidR="00DA1EAB" w:rsidRPr="00CE0410" w:rsidTr="00DA1EAB">
        <w:tc>
          <w:tcPr>
            <w:tcW w:w="3005" w:type="dxa"/>
          </w:tcPr>
          <w:p w:rsidR="00DA1EAB" w:rsidRPr="00CE0410" w:rsidRDefault="00DA1EAB" w:rsidP="00DA1EAB">
            <w:pPr>
              <w:jc w:val="center"/>
              <w:rPr>
                <w:sz w:val="18"/>
                <w:szCs w:val="18"/>
                <w:lang w:val="en-US"/>
              </w:rPr>
            </w:pPr>
            <w:r w:rsidRPr="00CE0410">
              <w:rPr>
                <w:sz w:val="18"/>
                <w:szCs w:val="18"/>
                <w:lang w:val="en-US"/>
              </w:rPr>
              <w:t>Lake</w:t>
            </w:r>
          </w:p>
        </w:tc>
        <w:tc>
          <w:tcPr>
            <w:tcW w:w="3005" w:type="dxa"/>
          </w:tcPr>
          <w:p w:rsidR="00DA1EAB" w:rsidRPr="00CE0410" w:rsidRDefault="00DA1EAB" w:rsidP="00DA1EAB">
            <w:pPr>
              <w:jc w:val="center"/>
              <w:rPr>
                <w:sz w:val="18"/>
                <w:szCs w:val="18"/>
                <w:lang w:val="en-US"/>
              </w:rPr>
            </w:pPr>
            <w:r w:rsidRPr="00CE0410">
              <w:rPr>
                <w:sz w:val="18"/>
                <w:szCs w:val="18"/>
                <w:lang w:val="en-US"/>
              </w:rPr>
              <w:t>6.996</w:t>
            </w:r>
          </w:p>
        </w:tc>
        <w:tc>
          <w:tcPr>
            <w:tcW w:w="3006" w:type="dxa"/>
          </w:tcPr>
          <w:p w:rsidR="00DA1EAB" w:rsidRPr="00CE0410" w:rsidRDefault="001D5C24" w:rsidP="00DA1EAB">
            <w:pPr>
              <w:jc w:val="center"/>
              <w:rPr>
                <w:sz w:val="18"/>
                <w:szCs w:val="18"/>
                <w:lang w:val="en-US"/>
              </w:rPr>
            </w:pPr>
            <w:r w:rsidRPr="00CE0410">
              <w:rPr>
                <w:color w:val="70AD47" w:themeColor="accent6"/>
                <w:sz w:val="18"/>
                <w:szCs w:val="18"/>
                <w:lang w:val="en-US"/>
              </w:rPr>
              <w:t>7.771</w:t>
            </w:r>
          </w:p>
        </w:tc>
      </w:tr>
      <w:tr w:rsidR="00DA1EAB" w:rsidRPr="00CE0410" w:rsidTr="00DA1EAB">
        <w:tc>
          <w:tcPr>
            <w:tcW w:w="3005" w:type="dxa"/>
          </w:tcPr>
          <w:p w:rsidR="00DA1EAB" w:rsidRPr="00CE0410" w:rsidRDefault="00DA1EAB" w:rsidP="00DA1EAB">
            <w:pPr>
              <w:jc w:val="center"/>
              <w:rPr>
                <w:sz w:val="18"/>
                <w:szCs w:val="18"/>
                <w:lang w:val="en-US"/>
              </w:rPr>
            </w:pPr>
            <w:r w:rsidRPr="00CE0410">
              <w:rPr>
                <w:sz w:val="18"/>
                <w:szCs w:val="18"/>
                <w:lang w:val="en-US"/>
              </w:rPr>
              <w:t>Vegetation</w:t>
            </w:r>
          </w:p>
        </w:tc>
        <w:tc>
          <w:tcPr>
            <w:tcW w:w="3005" w:type="dxa"/>
          </w:tcPr>
          <w:p w:rsidR="00DA1EAB" w:rsidRPr="00CE0410" w:rsidRDefault="00DA1EAB" w:rsidP="00DA1EAB">
            <w:pPr>
              <w:jc w:val="center"/>
              <w:rPr>
                <w:sz w:val="18"/>
                <w:szCs w:val="18"/>
                <w:lang w:val="en-US"/>
              </w:rPr>
            </w:pPr>
            <w:r w:rsidRPr="00CE0410">
              <w:rPr>
                <w:sz w:val="18"/>
                <w:szCs w:val="18"/>
                <w:lang w:val="en-US"/>
              </w:rPr>
              <w:t>41.451</w:t>
            </w:r>
          </w:p>
        </w:tc>
        <w:tc>
          <w:tcPr>
            <w:tcW w:w="3006" w:type="dxa"/>
          </w:tcPr>
          <w:p w:rsidR="00DA1EAB" w:rsidRPr="00CE0410" w:rsidRDefault="001D5C24" w:rsidP="00DA1EAB">
            <w:pPr>
              <w:jc w:val="center"/>
              <w:rPr>
                <w:sz w:val="18"/>
                <w:szCs w:val="18"/>
                <w:lang w:val="en-US"/>
              </w:rPr>
            </w:pPr>
            <w:r w:rsidRPr="00CE0410">
              <w:rPr>
                <w:color w:val="FF0000"/>
                <w:sz w:val="18"/>
                <w:szCs w:val="18"/>
                <w:lang w:val="en-US"/>
              </w:rPr>
              <w:t>34.676</w:t>
            </w:r>
          </w:p>
        </w:tc>
      </w:tr>
      <w:tr w:rsidR="00DA1EAB" w:rsidRPr="00CE0410" w:rsidTr="00DA1EAB">
        <w:tc>
          <w:tcPr>
            <w:tcW w:w="3005" w:type="dxa"/>
          </w:tcPr>
          <w:p w:rsidR="00DA1EAB" w:rsidRPr="00CE0410" w:rsidRDefault="00DA1EAB" w:rsidP="00DA1EAB">
            <w:pPr>
              <w:jc w:val="center"/>
              <w:rPr>
                <w:sz w:val="18"/>
                <w:szCs w:val="18"/>
                <w:lang w:val="en-US"/>
              </w:rPr>
            </w:pPr>
            <w:r w:rsidRPr="00CE0410">
              <w:rPr>
                <w:sz w:val="18"/>
                <w:szCs w:val="18"/>
                <w:lang w:val="en-US"/>
              </w:rPr>
              <w:t>Built-Up</w:t>
            </w:r>
          </w:p>
        </w:tc>
        <w:tc>
          <w:tcPr>
            <w:tcW w:w="3005" w:type="dxa"/>
          </w:tcPr>
          <w:p w:rsidR="00DA1EAB" w:rsidRPr="00CE0410" w:rsidRDefault="001D5C24" w:rsidP="00DA1EAB">
            <w:pPr>
              <w:jc w:val="center"/>
              <w:rPr>
                <w:sz w:val="18"/>
                <w:szCs w:val="18"/>
                <w:lang w:val="en-US"/>
              </w:rPr>
            </w:pPr>
            <w:r w:rsidRPr="00CE0410">
              <w:rPr>
                <w:sz w:val="18"/>
                <w:szCs w:val="18"/>
                <w:lang w:val="en-US"/>
              </w:rPr>
              <w:t>3.680</w:t>
            </w:r>
          </w:p>
        </w:tc>
        <w:tc>
          <w:tcPr>
            <w:tcW w:w="3006" w:type="dxa"/>
          </w:tcPr>
          <w:p w:rsidR="00DA1EAB" w:rsidRPr="00CE0410" w:rsidRDefault="001D5C24" w:rsidP="00DA1EAB">
            <w:pPr>
              <w:jc w:val="center"/>
              <w:rPr>
                <w:sz w:val="18"/>
                <w:szCs w:val="18"/>
                <w:lang w:val="en-US"/>
              </w:rPr>
            </w:pPr>
            <w:r w:rsidRPr="00CE0410">
              <w:rPr>
                <w:color w:val="70AD47" w:themeColor="accent6"/>
                <w:sz w:val="18"/>
                <w:szCs w:val="18"/>
                <w:lang w:val="en-US"/>
              </w:rPr>
              <w:t>8.715</w:t>
            </w:r>
          </w:p>
        </w:tc>
      </w:tr>
      <w:tr w:rsidR="001D5C24" w:rsidRPr="00CE0410" w:rsidTr="00DA1EAB">
        <w:tc>
          <w:tcPr>
            <w:tcW w:w="3005" w:type="dxa"/>
          </w:tcPr>
          <w:p w:rsidR="001D5C24" w:rsidRPr="00CE0410" w:rsidRDefault="001D5C24" w:rsidP="00DA1EAB">
            <w:pPr>
              <w:jc w:val="center"/>
              <w:rPr>
                <w:sz w:val="18"/>
                <w:szCs w:val="18"/>
                <w:lang w:val="en-US"/>
              </w:rPr>
            </w:pPr>
            <w:r w:rsidRPr="00CE0410">
              <w:rPr>
                <w:sz w:val="18"/>
                <w:szCs w:val="18"/>
                <w:lang w:val="en-US"/>
              </w:rPr>
              <w:t>Open Land</w:t>
            </w:r>
          </w:p>
        </w:tc>
        <w:tc>
          <w:tcPr>
            <w:tcW w:w="3005" w:type="dxa"/>
          </w:tcPr>
          <w:p w:rsidR="001D5C24" w:rsidRPr="00CE0410" w:rsidRDefault="001D5C24" w:rsidP="00DA1EAB">
            <w:pPr>
              <w:jc w:val="center"/>
              <w:rPr>
                <w:sz w:val="18"/>
                <w:szCs w:val="18"/>
                <w:lang w:val="en-US"/>
              </w:rPr>
            </w:pPr>
            <w:r w:rsidRPr="00CE0410">
              <w:rPr>
                <w:sz w:val="18"/>
                <w:szCs w:val="18"/>
                <w:lang w:val="en-US"/>
              </w:rPr>
              <w:t>15.52</w:t>
            </w:r>
            <w:r w:rsidR="001B7774" w:rsidRPr="00CE0410">
              <w:rPr>
                <w:sz w:val="18"/>
                <w:szCs w:val="18"/>
                <w:lang w:val="en-US"/>
              </w:rPr>
              <w:t>6</w:t>
            </w:r>
          </w:p>
        </w:tc>
        <w:tc>
          <w:tcPr>
            <w:tcW w:w="3006" w:type="dxa"/>
          </w:tcPr>
          <w:p w:rsidR="001D5C24" w:rsidRPr="00CE0410" w:rsidRDefault="001D5C24" w:rsidP="00DA1EAB">
            <w:pPr>
              <w:jc w:val="center"/>
              <w:rPr>
                <w:sz w:val="18"/>
                <w:szCs w:val="18"/>
                <w:lang w:val="en-US"/>
              </w:rPr>
            </w:pPr>
            <w:r w:rsidRPr="00CE0410">
              <w:rPr>
                <w:color w:val="70AD47" w:themeColor="accent6"/>
                <w:sz w:val="18"/>
                <w:szCs w:val="18"/>
                <w:lang w:val="en-US"/>
              </w:rPr>
              <w:t>16.491</w:t>
            </w:r>
          </w:p>
        </w:tc>
      </w:tr>
      <w:tr w:rsidR="00DA1EAB" w:rsidRPr="00CE0410" w:rsidTr="00DA1EAB">
        <w:tc>
          <w:tcPr>
            <w:tcW w:w="3005" w:type="dxa"/>
          </w:tcPr>
          <w:p w:rsidR="001D5C24" w:rsidRPr="00CE0410" w:rsidRDefault="001D5C24" w:rsidP="001D5C24">
            <w:pPr>
              <w:jc w:val="center"/>
              <w:rPr>
                <w:b/>
                <w:sz w:val="18"/>
                <w:szCs w:val="18"/>
                <w:lang w:val="en-US"/>
              </w:rPr>
            </w:pPr>
            <w:r w:rsidRPr="00CE0410">
              <w:rPr>
                <w:b/>
                <w:sz w:val="18"/>
                <w:szCs w:val="18"/>
                <w:lang w:val="en-US"/>
              </w:rPr>
              <w:t>Total</w:t>
            </w:r>
          </w:p>
        </w:tc>
        <w:tc>
          <w:tcPr>
            <w:tcW w:w="3005" w:type="dxa"/>
          </w:tcPr>
          <w:p w:rsidR="00DA1EAB" w:rsidRPr="00CE0410" w:rsidRDefault="001D5C24" w:rsidP="001D5C24">
            <w:pPr>
              <w:jc w:val="center"/>
              <w:rPr>
                <w:b/>
                <w:sz w:val="18"/>
                <w:szCs w:val="18"/>
                <w:lang w:val="en-US"/>
              </w:rPr>
            </w:pPr>
            <w:r w:rsidRPr="00CE0410">
              <w:rPr>
                <w:b/>
                <w:sz w:val="18"/>
                <w:szCs w:val="18"/>
                <w:lang w:val="en-US"/>
              </w:rPr>
              <w:t>67.65</w:t>
            </w:r>
            <w:r w:rsidR="001B7774" w:rsidRPr="00CE0410">
              <w:rPr>
                <w:b/>
                <w:sz w:val="18"/>
                <w:szCs w:val="18"/>
                <w:lang w:val="en-US"/>
              </w:rPr>
              <w:t>3</w:t>
            </w:r>
          </w:p>
        </w:tc>
        <w:tc>
          <w:tcPr>
            <w:tcW w:w="3006" w:type="dxa"/>
          </w:tcPr>
          <w:p w:rsidR="001D5C24" w:rsidRPr="00CE0410" w:rsidRDefault="001D5C24" w:rsidP="001D5C24">
            <w:pPr>
              <w:jc w:val="center"/>
              <w:rPr>
                <w:b/>
                <w:sz w:val="18"/>
                <w:szCs w:val="18"/>
                <w:lang w:val="en-US"/>
              </w:rPr>
            </w:pPr>
            <w:r w:rsidRPr="00CE0410">
              <w:rPr>
                <w:b/>
                <w:sz w:val="18"/>
                <w:szCs w:val="18"/>
                <w:lang w:val="en-US"/>
              </w:rPr>
              <w:t>67.653</w:t>
            </w:r>
          </w:p>
        </w:tc>
      </w:tr>
    </w:tbl>
    <w:p w:rsidR="00985EF9" w:rsidRPr="00CE0410" w:rsidRDefault="001B7774">
      <w:pPr>
        <w:rPr>
          <w:b/>
          <w:sz w:val="18"/>
          <w:szCs w:val="18"/>
          <w:lang w:val="en-US"/>
        </w:rPr>
      </w:pPr>
      <w:proofErr w:type="gramStart"/>
      <w:r w:rsidRPr="00CE0410">
        <w:rPr>
          <w:b/>
          <w:sz w:val="18"/>
          <w:szCs w:val="18"/>
          <w:lang w:val="en-US"/>
        </w:rPr>
        <w:t>Red</w:t>
      </w:r>
      <w:r w:rsidR="00CE0410">
        <w:rPr>
          <w:b/>
          <w:sz w:val="18"/>
          <w:szCs w:val="18"/>
          <w:lang w:val="en-US"/>
        </w:rPr>
        <w:t xml:space="preserve"> </w:t>
      </w:r>
      <w:r w:rsidRPr="00CE0410">
        <w:rPr>
          <w:b/>
          <w:sz w:val="18"/>
          <w:szCs w:val="18"/>
          <w:lang w:val="en-US"/>
        </w:rPr>
        <w:t xml:space="preserve"> Colour</w:t>
      </w:r>
      <w:proofErr w:type="gramEnd"/>
      <w:r w:rsidRPr="00CE0410">
        <w:rPr>
          <w:b/>
          <w:sz w:val="18"/>
          <w:szCs w:val="18"/>
          <w:lang w:val="en-US"/>
        </w:rPr>
        <w:t xml:space="preserve"> shows decrease and green colour shows increase in area.</w:t>
      </w:r>
    </w:p>
    <w:p w:rsidR="00CE0410" w:rsidRDefault="00CE0410" w:rsidP="0012164E">
      <w:pPr>
        <w:rPr>
          <w:b/>
          <w:sz w:val="18"/>
          <w:szCs w:val="18"/>
        </w:rPr>
      </w:pPr>
    </w:p>
    <w:p w:rsidR="0012164E" w:rsidRPr="00CE0410" w:rsidRDefault="0012164E" w:rsidP="0012164E">
      <w:pPr>
        <w:rPr>
          <w:b/>
          <w:sz w:val="18"/>
          <w:szCs w:val="18"/>
        </w:rPr>
      </w:pPr>
      <w:r w:rsidRPr="00CE0410">
        <w:rPr>
          <w:b/>
          <w:sz w:val="18"/>
          <w:szCs w:val="18"/>
        </w:rPr>
        <w:t>CONCLUSION:-</w:t>
      </w:r>
    </w:p>
    <w:p w:rsidR="0012164E" w:rsidRPr="00CE0410" w:rsidRDefault="0012164E" w:rsidP="00CE0410">
      <w:pPr>
        <w:pStyle w:val="ListParagraph"/>
        <w:spacing w:after="200" w:line="276" w:lineRule="auto"/>
        <w:jc w:val="both"/>
        <w:rPr>
          <w:sz w:val="18"/>
          <w:szCs w:val="18"/>
        </w:rPr>
      </w:pPr>
      <w:r w:rsidRPr="00CE0410">
        <w:rPr>
          <w:sz w:val="18"/>
          <w:szCs w:val="18"/>
        </w:rPr>
        <w:t>Urbanization is an inevitable process. As need increases more and more village areas get included into urban periphery. Ecological and environmental degradation is outcome of urbanization. Stress on ecology, food, environment even shear on the fresh available air is getting low day by day. Ecological conservation is must to protect the human culture-to preserve the prou</w:t>
      </w:r>
      <w:r w:rsidR="00CE0410" w:rsidRPr="00CE0410">
        <w:rPr>
          <w:sz w:val="18"/>
          <w:szCs w:val="18"/>
        </w:rPr>
        <w:t xml:space="preserve">d modernization. </w:t>
      </w:r>
      <w:r w:rsidRPr="00CE0410">
        <w:rPr>
          <w:sz w:val="18"/>
          <w:szCs w:val="18"/>
        </w:rPr>
        <w:t>Proper conservation measures as well as awareness generation among the citizen to reduce environmental degradation reuse of resources, sustainable</w:t>
      </w:r>
      <w:r w:rsidR="00CE0410">
        <w:rPr>
          <w:sz w:val="18"/>
          <w:szCs w:val="18"/>
        </w:rPr>
        <w:t xml:space="preserve"> </w:t>
      </w:r>
      <w:r w:rsidRPr="00CE0410">
        <w:rPr>
          <w:sz w:val="18"/>
          <w:szCs w:val="18"/>
        </w:rPr>
        <w:t>and wise use of nature resources can lead to a healthy and sustainable human society.  The zoning</w:t>
      </w:r>
      <w:r w:rsidR="00CE0410">
        <w:rPr>
          <w:sz w:val="18"/>
          <w:szCs w:val="18"/>
        </w:rPr>
        <w:t xml:space="preserve"> </w:t>
      </w:r>
      <w:r w:rsidRPr="00CE0410">
        <w:rPr>
          <w:sz w:val="18"/>
          <w:szCs w:val="18"/>
        </w:rPr>
        <w:t xml:space="preserve">and proposals designed by the GMDA must be implemented and constant feed backing and monitoring must be done. </w:t>
      </w:r>
    </w:p>
    <w:sectPr w:rsidR="0012164E" w:rsidRPr="00CE0410" w:rsidSect="00CC122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053D1"/>
    <w:multiLevelType w:val="hybridMultilevel"/>
    <w:tmpl w:val="B1A816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24E87E83"/>
    <w:multiLevelType w:val="hybridMultilevel"/>
    <w:tmpl w:val="5198AB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45D82F2E"/>
    <w:multiLevelType w:val="hybridMultilevel"/>
    <w:tmpl w:val="576885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614B"/>
    <w:rsid w:val="0012164E"/>
    <w:rsid w:val="001B7774"/>
    <w:rsid w:val="001D1583"/>
    <w:rsid w:val="001D5C24"/>
    <w:rsid w:val="00292682"/>
    <w:rsid w:val="002B4BC7"/>
    <w:rsid w:val="00375EF3"/>
    <w:rsid w:val="00625795"/>
    <w:rsid w:val="007E464A"/>
    <w:rsid w:val="00985EF9"/>
    <w:rsid w:val="00AC614B"/>
    <w:rsid w:val="00CC122A"/>
    <w:rsid w:val="00CE0410"/>
    <w:rsid w:val="00DA1EAB"/>
    <w:rsid w:val="00DE0D61"/>
    <w:rsid w:val="00E04A25"/>
    <w:rsid w:val="00FA3F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2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EF9"/>
    <w:pPr>
      <w:ind w:left="720"/>
      <w:contextualSpacing/>
    </w:pPr>
  </w:style>
  <w:style w:type="table" w:styleId="TableGrid">
    <w:name w:val="Table Grid"/>
    <w:basedOn w:val="TableNormal"/>
    <w:uiPriority w:val="39"/>
    <w:rsid w:val="00DA1E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Xyder</dc:creator>
  <cp:lastModifiedBy>hp</cp:lastModifiedBy>
  <cp:revision>3</cp:revision>
  <dcterms:created xsi:type="dcterms:W3CDTF">2020-12-30T10:10:00Z</dcterms:created>
  <dcterms:modified xsi:type="dcterms:W3CDTF">2020-12-30T10:17:00Z</dcterms:modified>
</cp:coreProperties>
</file>